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7398" w:rsidRPr="00A70D6A" w:rsidRDefault="00D77398" w:rsidP="00D77398">
      <w:pPr>
        <w:spacing w:before="100" w:beforeAutospacing="1" w:after="100" w:afterAutospacing="1" w:line="240" w:lineRule="auto"/>
        <w:jc w:val="center"/>
        <w:outlineLvl w:val="0"/>
        <w:rPr>
          <w:rFonts w:ascii="Times New Roman" w:eastAsia="Times New Roman" w:hAnsi="Times New Roman"/>
          <w:b/>
          <w:bCs/>
          <w:kern w:val="36"/>
          <w:sz w:val="36"/>
          <w:szCs w:val="36"/>
          <w:lang w:eastAsia="ru-RU"/>
        </w:rPr>
      </w:pPr>
      <w:r w:rsidRPr="00A70D6A">
        <w:rPr>
          <w:rFonts w:ascii="Times New Roman" w:eastAsia="Times New Roman" w:hAnsi="Times New Roman"/>
          <w:b/>
          <w:bCs/>
          <w:kern w:val="36"/>
          <w:sz w:val="36"/>
          <w:szCs w:val="36"/>
          <w:lang w:eastAsia="ru-RU"/>
        </w:rPr>
        <w:t>Постановление Исполнительного Комитета № 8470</w:t>
      </w:r>
    </w:p>
    <w:p w:rsidR="00D77398" w:rsidRPr="00A70D6A" w:rsidRDefault="00D77398" w:rsidP="00D77398">
      <w:pPr>
        <w:spacing w:before="100" w:beforeAutospacing="1" w:after="100" w:afterAutospacing="1" w:line="240" w:lineRule="auto"/>
        <w:jc w:val="center"/>
        <w:rPr>
          <w:rFonts w:ascii="Times New Roman" w:eastAsia="Times New Roman" w:hAnsi="Times New Roman"/>
          <w:sz w:val="36"/>
          <w:szCs w:val="36"/>
          <w:lang w:eastAsia="ru-RU"/>
        </w:rPr>
      </w:pPr>
    </w:p>
    <w:p w:rsidR="00D77398" w:rsidRPr="00A55ECB" w:rsidRDefault="00D77398" w:rsidP="00D77398">
      <w:pPr>
        <w:spacing w:before="100" w:beforeAutospacing="1" w:after="100" w:afterAutospacing="1" w:line="240"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9"/>
          <w:szCs w:val="29"/>
          <w:lang w:eastAsia="ru-RU"/>
        </w:rPr>
        <w:t>ПОСТАНОВЛЕНИЕ</w:t>
      </w:r>
    </w:p>
    <w:p w:rsidR="00D77398" w:rsidRPr="00A55ECB" w:rsidRDefault="00D77398" w:rsidP="00D77398">
      <w:pPr>
        <w:spacing w:before="100" w:beforeAutospacing="1" w:after="100" w:afterAutospacing="1" w:line="240"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9"/>
          <w:szCs w:val="29"/>
          <w:lang w:eastAsia="ru-RU"/>
        </w:rPr>
        <w:t>ИСПОЛНИТЕЛЬНОГО КОМИТЕТА Г.КАЗАНИ</w:t>
      </w:r>
    </w:p>
    <w:p w:rsidR="00D77398" w:rsidRPr="00A55ECB" w:rsidRDefault="00D77398" w:rsidP="00D77398">
      <w:pPr>
        <w:spacing w:before="100" w:beforeAutospacing="1" w:after="100" w:afterAutospacing="1" w:line="240" w:lineRule="auto"/>
        <w:rPr>
          <w:rFonts w:ascii="Times New Roman" w:eastAsia="Times New Roman" w:hAnsi="Times New Roman"/>
          <w:sz w:val="24"/>
          <w:szCs w:val="24"/>
          <w:lang w:eastAsia="ru-RU"/>
        </w:rPr>
      </w:pPr>
      <w:r w:rsidRPr="00A55ECB">
        <w:rPr>
          <w:rFonts w:ascii="Times New Roman" w:eastAsia="Times New Roman" w:hAnsi="Times New Roman"/>
          <w:sz w:val="29"/>
          <w:szCs w:val="29"/>
          <w:lang w:eastAsia="ru-RU"/>
        </w:rPr>
        <w:t> </w:t>
      </w:r>
    </w:p>
    <w:p w:rsidR="00D77398" w:rsidRPr="00A55ECB" w:rsidRDefault="00D77398" w:rsidP="00D77398">
      <w:pPr>
        <w:spacing w:before="100" w:beforeAutospacing="1" w:after="100" w:afterAutospacing="1" w:line="240"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9"/>
          <w:szCs w:val="29"/>
          <w:lang w:eastAsia="ru-RU"/>
        </w:rPr>
        <w:t>30.09.2013</w:t>
      </w:r>
      <w:r w:rsidRPr="00A55ECB">
        <w:rPr>
          <w:rFonts w:ascii="Times New Roman" w:eastAsia="Times New Roman" w:hAnsi="Times New Roman"/>
          <w:b/>
          <w:bCs/>
          <w:sz w:val="29"/>
          <w:szCs w:val="29"/>
          <w:lang w:eastAsia="ru-RU"/>
        </w:rPr>
        <w:tab/>
      </w:r>
      <w:r w:rsidRPr="00A55ECB">
        <w:rPr>
          <w:rFonts w:ascii="Times New Roman" w:eastAsia="Times New Roman" w:hAnsi="Times New Roman"/>
          <w:b/>
          <w:bCs/>
          <w:sz w:val="29"/>
          <w:szCs w:val="29"/>
          <w:lang w:eastAsia="ru-RU"/>
        </w:rPr>
        <w:tab/>
      </w:r>
      <w:r w:rsidRPr="00A55ECB">
        <w:rPr>
          <w:rFonts w:ascii="Times New Roman" w:eastAsia="Times New Roman" w:hAnsi="Times New Roman"/>
          <w:b/>
          <w:bCs/>
          <w:sz w:val="29"/>
          <w:szCs w:val="29"/>
          <w:lang w:eastAsia="ru-RU"/>
        </w:rPr>
        <w:tab/>
      </w:r>
      <w:r w:rsidRPr="00A55ECB">
        <w:rPr>
          <w:rFonts w:ascii="Times New Roman" w:eastAsia="Times New Roman" w:hAnsi="Times New Roman"/>
          <w:b/>
          <w:bCs/>
          <w:sz w:val="29"/>
          <w:szCs w:val="29"/>
          <w:lang w:eastAsia="ru-RU"/>
        </w:rPr>
        <w:tab/>
        <w:t>№8470</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4"/>
          <w:szCs w:val="24"/>
          <w:lang w:eastAsia="ru-RU"/>
        </w:rPr>
        <w:t> </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4"/>
          <w:szCs w:val="24"/>
          <w:lang w:eastAsia="ru-RU"/>
        </w:rPr>
        <w:t xml:space="preserve">О предоставлении мер </w:t>
      </w:r>
      <w:proofErr w:type="gramStart"/>
      <w:r w:rsidRPr="00A55ECB">
        <w:rPr>
          <w:rFonts w:ascii="Times New Roman" w:eastAsia="Times New Roman" w:hAnsi="Times New Roman"/>
          <w:b/>
          <w:bCs/>
          <w:sz w:val="24"/>
          <w:szCs w:val="24"/>
          <w:lang w:eastAsia="ru-RU"/>
        </w:rPr>
        <w:t>социальной</w:t>
      </w:r>
      <w:proofErr w:type="gramEnd"/>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4"/>
          <w:szCs w:val="24"/>
          <w:lang w:eastAsia="ru-RU"/>
        </w:rPr>
        <w:t>поддержки гражданам, имеющим детей,</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4"/>
          <w:szCs w:val="24"/>
          <w:lang w:eastAsia="ru-RU"/>
        </w:rPr>
        <w:t xml:space="preserve"> посещающих муниципальные дошкольные </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4"/>
          <w:szCs w:val="24"/>
          <w:lang w:eastAsia="ru-RU"/>
        </w:rPr>
        <w:t>образовательные учреждения г</w:t>
      </w:r>
      <w:proofErr w:type="gramStart"/>
      <w:r w:rsidRPr="00A55ECB">
        <w:rPr>
          <w:rFonts w:ascii="Times New Roman" w:eastAsia="Times New Roman" w:hAnsi="Times New Roman"/>
          <w:b/>
          <w:bCs/>
          <w:sz w:val="24"/>
          <w:szCs w:val="24"/>
          <w:lang w:eastAsia="ru-RU"/>
        </w:rPr>
        <w:t>.К</w:t>
      </w:r>
      <w:proofErr w:type="gramEnd"/>
      <w:r w:rsidRPr="00A55ECB">
        <w:rPr>
          <w:rFonts w:ascii="Times New Roman" w:eastAsia="Times New Roman" w:hAnsi="Times New Roman"/>
          <w:b/>
          <w:bCs/>
          <w:sz w:val="24"/>
          <w:szCs w:val="24"/>
          <w:lang w:eastAsia="ru-RU"/>
        </w:rPr>
        <w:t>азани,</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4"/>
          <w:szCs w:val="24"/>
          <w:lang w:eastAsia="ru-RU"/>
        </w:rPr>
        <w:t xml:space="preserve">на 2014 год </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 </w:t>
      </w:r>
    </w:p>
    <w:p w:rsidR="00D77398" w:rsidRPr="00A55ECB" w:rsidRDefault="00D77398" w:rsidP="00D77398">
      <w:pPr>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В целях оказания социальной поддержки семьям с детьми,  посещающими муниципальные дошкольные образовательные учреждения г</w:t>
      </w:r>
      <w:proofErr w:type="gramStart"/>
      <w:r w:rsidRPr="00A55ECB">
        <w:rPr>
          <w:rFonts w:ascii="Times New Roman" w:hAnsi="Times New Roman"/>
          <w:sz w:val="30"/>
          <w:szCs w:val="30"/>
          <w:lang w:eastAsia="ru-RU"/>
        </w:rPr>
        <w:t>.К</w:t>
      </w:r>
      <w:proofErr w:type="gramEnd"/>
      <w:r w:rsidRPr="00A55ECB">
        <w:rPr>
          <w:rFonts w:ascii="Times New Roman" w:hAnsi="Times New Roman"/>
          <w:sz w:val="30"/>
          <w:szCs w:val="30"/>
          <w:lang w:eastAsia="ru-RU"/>
        </w:rPr>
        <w:t xml:space="preserve">азани, реализующие образовательную программу дошкольного образования, </w:t>
      </w:r>
      <w:r w:rsidRPr="00A55ECB">
        <w:rPr>
          <w:rFonts w:ascii="Times New Roman" w:hAnsi="Times New Roman"/>
          <w:b/>
          <w:bCs/>
          <w:sz w:val="30"/>
          <w:szCs w:val="30"/>
          <w:lang w:eastAsia="ru-RU"/>
        </w:rPr>
        <w:t>постановляю:</w:t>
      </w:r>
    </w:p>
    <w:p w:rsidR="00D77398" w:rsidRPr="00A55ECB" w:rsidRDefault="00D77398" w:rsidP="00D77398">
      <w:pPr>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1. Установить с 1 января 2014 года компенсационные выплаты гражданам, имеющим детей, посещающих муниципальные дошкольные образовательные учреждения г</w:t>
      </w:r>
      <w:proofErr w:type="gramStart"/>
      <w:r w:rsidRPr="00A55ECB">
        <w:rPr>
          <w:rFonts w:ascii="Times New Roman" w:hAnsi="Times New Roman"/>
          <w:sz w:val="30"/>
          <w:szCs w:val="30"/>
          <w:lang w:eastAsia="ru-RU"/>
        </w:rPr>
        <w:t>.К</w:t>
      </w:r>
      <w:proofErr w:type="gramEnd"/>
      <w:r w:rsidRPr="00A55ECB">
        <w:rPr>
          <w:rFonts w:ascii="Times New Roman" w:hAnsi="Times New Roman"/>
          <w:sz w:val="30"/>
          <w:szCs w:val="30"/>
          <w:lang w:eastAsia="ru-RU"/>
        </w:rPr>
        <w:t>азани</w:t>
      </w:r>
      <w:r w:rsidRPr="00A55ECB">
        <w:rPr>
          <w:rFonts w:ascii="Times New Roman" w:eastAsia="Times New Roman" w:hAnsi="Times New Roman"/>
          <w:sz w:val="24"/>
          <w:szCs w:val="24"/>
          <w:lang w:eastAsia="ru-RU"/>
        </w:rPr>
        <w:t xml:space="preserve">, реализующие образовательную программу дошкольного образования (далее - компенсационные выплаты). </w:t>
      </w:r>
      <w:r w:rsidRPr="00A55ECB">
        <w:rPr>
          <w:rFonts w:ascii="Times New Roman" w:hAnsi="Times New Roman"/>
          <w:sz w:val="30"/>
          <w:szCs w:val="30"/>
          <w:lang w:eastAsia="ru-RU"/>
        </w:rPr>
        <w:t>  </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2. Утвердить Порядок предоставления компенсационных выплат гражданам, имеющим детей, посещающих муниципальные дошкольные   образовательные  учреждения г</w:t>
      </w:r>
      <w:proofErr w:type="gramStart"/>
      <w:r w:rsidRPr="00A55ECB">
        <w:rPr>
          <w:rFonts w:ascii="Times New Roman" w:hAnsi="Times New Roman"/>
          <w:sz w:val="30"/>
          <w:szCs w:val="30"/>
          <w:lang w:eastAsia="ru-RU"/>
        </w:rPr>
        <w:t>.К</w:t>
      </w:r>
      <w:proofErr w:type="gramEnd"/>
      <w:r w:rsidRPr="00A55ECB">
        <w:rPr>
          <w:rFonts w:ascii="Times New Roman" w:hAnsi="Times New Roman"/>
          <w:sz w:val="30"/>
          <w:szCs w:val="30"/>
          <w:lang w:eastAsia="ru-RU"/>
        </w:rPr>
        <w:t>азани</w:t>
      </w:r>
      <w:r w:rsidRPr="00A55ECB">
        <w:rPr>
          <w:rFonts w:ascii="Times New Roman" w:eastAsia="Times New Roman" w:hAnsi="Times New Roman"/>
          <w:sz w:val="24"/>
          <w:szCs w:val="24"/>
          <w:lang w:eastAsia="ru-RU"/>
        </w:rPr>
        <w:t>, реализующие образовательную программу дошкольного образования, на 2014 год</w:t>
      </w:r>
      <w:r w:rsidRPr="00A55ECB">
        <w:rPr>
          <w:rFonts w:ascii="Times New Roman" w:hAnsi="Times New Roman"/>
          <w:sz w:val="30"/>
          <w:szCs w:val="30"/>
          <w:lang w:eastAsia="ru-RU"/>
        </w:rPr>
        <w:t xml:space="preserve"> (далее - Порядок) согласно приложению.</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lastRenderedPageBreak/>
        <w:t>3. Определить Управление образования Исполнительного комитета г</w:t>
      </w:r>
      <w:proofErr w:type="gramStart"/>
      <w:r w:rsidRPr="00A55ECB">
        <w:rPr>
          <w:rFonts w:ascii="Times New Roman" w:hAnsi="Times New Roman"/>
          <w:sz w:val="30"/>
          <w:szCs w:val="30"/>
          <w:lang w:eastAsia="ru-RU"/>
        </w:rPr>
        <w:t>.К</w:t>
      </w:r>
      <w:proofErr w:type="gramEnd"/>
      <w:r w:rsidRPr="00A55ECB">
        <w:rPr>
          <w:rFonts w:ascii="Times New Roman" w:hAnsi="Times New Roman"/>
          <w:sz w:val="30"/>
          <w:szCs w:val="30"/>
          <w:lang w:eastAsia="ru-RU"/>
        </w:rPr>
        <w:t xml:space="preserve">азани уполномоченным органом на осуществление функций по выплате компенсации гражданам, имеющим детей, посещающих муниципальные дошкольные образовательные  учреждения г.Казани, реализующие образовательную программу дошкольного образования. </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4. Управлению образования Исполнительного комитета г</w:t>
      </w:r>
      <w:proofErr w:type="gramStart"/>
      <w:r w:rsidRPr="00A55ECB">
        <w:rPr>
          <w:rFonts w:ascii="Times New Roman" w:hAnsi="Times New Roman"/>
          <w:sz w:val="30"/>
          <w:szCs w:val="30"/>
          <w:lang w:eastAsia="ru-RU"/>
        </w:rPr>
        <w:t>.К</w:t>
      </w:r>
      <w:proofErr w:type="gramEnd"/>
      <w:r w:rsidRPr="00A55ECB">
        <w:rPr>
          <w:rFonts w:ascii="Times New Roman" w:hAnsi="Times New Roman"/>
          <w:sz w:val="30"/>
          <w:szCs w:val="30"/>
          <w:lang w:eastAsia="ru-RU"/>
        </w:rPr>
        <w:t>азани (</w:t>
      </w:r>
      <w:proofErr w:type="spellStart"/>
      <w:r w:rsidRPr="00A55ECB">
        <w:rPr>
          <w:rFonts w:ascii="Times New Roman" w:hAnsi="Times New Roman"/>
          <w:sz w:val="30"/>
          <w:szCs w:val="30"/>
          <w:lang w:eastAsia="ru-RU"/>
        </w:rPr>
        <w:t>И.Г.Хадиуллин</w:t>
      </w:r>
      <w:proofErr w:type="spellEnd"/>
      <w:r w:rsidRPr="00A55ECB">
        <w:rPr>
          <w:rFonts w:ascii="Times New Roman" w:hAnsi="Times New Roman"/>
          <w:sz w:val="30"/>
          <w:szCs w:val="30"/>
          <w:lang w:eastAsia="ru-RU"/>
        </w:rPr>
        <w:t>):</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4.1. осуществлять предоставление компенсационных выплат гражданам, имеющим детей, посещающих муниципальные дошкольные образовательные учреждения г</w:t>
      </w:r>
      <w:proofErr w:type="gramStart"/>
      <w:r w:rsidRPr="00A55ECB">
        <w:rPr>
          <w:rFonts w:ascii="Times New Roman" w:hAnsi="Times New Roman"/>
          <w:sz w:val="30"/>
          <w:szCs w:val="30"/>
          <w:lang w:eastAsia="ru-RU"/>
        </w:rPr>
        <w:t>.К</w:t>
      </w:r>
      <w:proofErr w:type="gramEnd"/>
      <w:r w:rsidRPr="00A55ECB">
        <w:rPr>
          <w:rFonts w:ascii="Times New Roman" w:hAnsi="Times New Roman"/>
          <w:sz w:val="30"/>
          <w:szCs w:val="30"/>
          <w:lang w:eastAsia="ru-RU"/>
        </w:rPr>
        <w:t xml:space="preserve">азани, реализующие образовательную программу дошкольного образования в соответствии с утвержденным Порядком; </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4.2. проведение мероприятий по оказанию консультативных услуг, сбору и приему документов, расчету и назначению компенсации осуществлять через специализированные организации.</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5. Установить, что выплата гражданам, имеющим детей, посещающих муниципальные дошкольные образовательные учреждения г</w:t>
      </w:r>
      <w:proofErr w:type="gramStart"/>
      <w:r w:rsidRPr="00A55ECB">
        <w:rPr>
          <w:rFonts w:ascii="Times New Roman" w:hAnsi="Times New Roman"/>
          <w:sz w:val="30"/>
          <w:szCs w:val="30"/>
          <w:lang w:eastAsia="ru-RU"/>
        </w:rPr>
        <w:t>.К</w:t>
      </w:r>
      <w:proofErr w:type="gramEnd"/>
      <w:r w:rsidRPr="00A55ECB">
        <w:rPr>
          <w:rFonts w:ascii="Times New Roman" w:hAnsi="Times New Roman"/>
          <w:sz w:val="30"/>
          <w:szCs w:val="30"/>
          <w:lang w:eastAsia="ru-RU"/>
        </w:rPr>
        <w:t>азани, реализующие образовательную программу дошкольного образования, осуществляется в пределах средств, предусмотренных в сводной бюджетной росписи г.Казани на данные цели в 2014 году.</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 xml:space="preserve">6. Опубликовать настоящее постановление в Сборнике документов и правовых актов муниципального образования города Казани. </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7. Установить, что оформление права на получение компенсационных выплат с 1 января 2014 года осуществляется                с 1 октября 2013 года.</w:t>
      </w:r>
    </w:p>
    <w:p w:rsidR="00D77398" w:rsidRPr="00A55ECB" w:rsidRDefault="00D77398" w:rsidP="00D77398">
      <w:pPr>
        <w:tabs>
          <w:tab w:val="left" w:pos="1134"/>
        </w:tabs>
        <w:spacing w:before="100" w:beforeAutospacing="1" w:after="0" w:line="336" w:lineRule="auto"/>
        <w:ind w:firstLine="708"/>
        <w:jc w:val="both"/>
        <w:rPr>
          <w:rFonts w:ascii="Times New Roman" w:eastAsia="Times New Roman" w:hAnsi="Times New Roman"/>
          <w:sz w:val="24"/>
          <w:szCs w:val="24"/>
          <w:lang w:eastAsia="ru-RU"/>
        </w:rPr>
      </w:pPr>
      <w:r w:rsidRPr="00A55ECB">
        <w:rPr>
          <w:rFonts w:ascii="Times New Roman" w:hAnsi="Times New Roman"/>
          <w:sz w:val="30"/>
          <w:szCs w:val="30"/>
          <w:lang w:eastAsia="ru-RU"/>
        </w:rPr>
        <w:t>8. Контроль за исполнением настоящего постановления возложить на заместителя Руководителя Исполнительного комитета г</w:t>
      </w:r>
      <w:proofErr w:type="gramStart"/>
      <w:r w:rsidRPr="00A55ECB">
        <w:rPr>
          <w:rFonts w:ascii="Times New Roman" w:hAnsi="Times New Roman"/>
          <w:sz w:val="30"/>
          <w:szCs w:val="30"/>
          <w:lang w:eastAsia="ru-RU"/>
        </w:rPr>
        <w:t>.К</w:t>
      </w:r>
      <w:proofErr w:type="gramEnd"/>
      <w:r w:rsidRPr="00A55ECB">
        <w:rPr>
          <w:rFonts w:ascii="Times New Roman" w:hAnsi="Times New Roman"/>
          <w:sz w:val="30"/>
          <w:szCs w:val="30"/>
          <w:lang w:eastAsia="ru-RU"/>
        </w:rPr>
        <w:t xml:space="preserve">азани </w:t>
      </w:r>
      <w:proofErr w:type="spellStart"/>
      <w:r w:rsidRPr="00A55ECB">
        <w:rPr>
          <w:rFonts w:ascii="Times New Roman" w:hAnsi="Times New Roman"/>
          <w:sz w:val="30"/>
          <w:szCs w:val="30"/>
          <w:lang w:eastAsia="ru-RU"/>
        </w:rPr>
        <w:t>Л.Р.Фазлееву</w:t>
      </w:r>
      <w:proofErr w:type="spellEnd"/>
      <w:r w:rsidRPr="00A55ECB">
        <w:rPr>
          <w:rFonts w:ascii="Times New Roman" w:hAnsi="Times New Roman"/>
          <w:sz w:val="30"/>
          <w:szCs w:val="30"/>
          <w:lang w:eastAsia="ru-RU"/>
        </w:rPr>
        <w:t>.</w:t>
      </w:r>
    </w:p>
    <w:p w:rsidR="00D77398" w:rsidRPr="00A55ECB" w:rsidRDefault="00D77398" w:rsidP="00D77398">
      <w:pPr>
        <w:spacing w:before="100" w:beforeAutospacing="1" w:after="0" w:line="336" w:lineRule="auto"/>
        <w:jc w:val="both"/>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 </w:t>
      </w:r>
    </w:p>
    <w:p w:rsidR="00D77398" w:rsidRPr="00A55ECB" w:rsidRDefault="00D77398" w:rsidP="00D77398">
      <w:pPr>
        <w:tabs>
          <w:tab w:val="left" w:pos="709"/>
        </w:tabs>
        <w:spacing w:before="100" w:beforeAutospacing="1" w:after="0" w:line="336" w:lineRule="auto"/>
        <w:jc w:val="both"/>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 xml:space="preserve">Руководитель                                                                           </w:t>
      </w:r>
      <w:proofErr w:type="spellStart"/>
      <w:r w:rsidRPr="00A55ECB">
        <w:rPr>
          <w:rFonts w:ascii="Times New Roman" w:eastAsia="Times New Roman" w:hAnsi="Times New Roman"/>
          <w:b/>
          <w:sz w:val="24"/>
          <w:szCs w:val="24"/>
          <w:lang w:eastAsia="ru-RU"/>
        </w:rPr>
        <w:t>А.В.Песошин</w:t>
      </w:r>
      <w:proofErr w:type="spellEnd"/>
    </w:p>
    <w:p w:rsidR="00D77398" w:rsidRPr="00A55ECB" w:rsidRDefault="00D77398" w:rsidP="00D77398">
      <w:pPr>
        <w:spacing w:before="100" w:beforeAutospacing="1" w:after="100" w:afterAutospacing="1" w:line="240" w:lineRule="auto"/>
        <w:rPr>
          <w:rFonts w:ascii="Times New Roman" w:eastAsia="Times New Roman" w:hAnsi="Times New Roman"/>
          <w:sz w:val="24"/>
          <w:szCs w:val="24"/>
          <w:lang w:eastAsia="ru-RU"/>
        </w:rPr>
      </w:pPr>
      <w:r w:rsidRPr="00A55ECB">
        <w:rPr>
          <w:rFonts w:ascii="Times New Roman" w:eastAsia="Times New Roman" w:hAnsi="Times New Roman"/>
          <w:sz w:val="24"/>
          <w:szCs w:val="24"/>
          <w:lang w:eastAsia="ru-RU"/>
        </w:rPr>
        <w:lastRenderedPageBreak/>
        <w:t> </w:t>
      </w:r>
    </w:p>
    <w:p w:rsidR="00D77398" w:rsidRPr="00A55ECB" w:rsidRDefault="00D77398" w:rsidP="00D77398">
      <w:pPr>
        <w:spacing w:before="100" w:beforeAutospacing="1" w:after="100" w:afterAutospacing="1" w:line="240" w:lineRule="auto"/>
        <w:rPr>
          <w:rFonts w:ascii="Times New Roman" w:eastAsia="Times New Roman" w:hAnsi="Times New Roman"/>
          <w:sz w:val="24"/>
          <w:szCs w:val="24"/>
          <w:lang w:eastAsia="ru-RU"/>
        </w:rPr>
      </w:pPr>
      <w:r w:rsidRPr="00A55ECB">
        <w:rPr>
          <w:rFonts w:ascii="Times New Roman" w:eastAsia="Times New Roman" w:hAnsi="Times New Roman"/>
          <w:sz w:val="24"/>
          <w:szCs w:val="24"/>
          <w:lang w:eastAsia="ru-RU"/>
        </w:rPr>
        <w:t> </w:t>
      </w:r>
    </w:p>
    <w:p w:rsidR="00D77398" w:rsidRPr="00A55ECB" w:rsidRDefault="00D77398" w:rsidP="00D77398">
      <w:pPr>
        <w:spacing w:before="100" w:beforeAutospacing="1" w:after="100" w:afterAutospacing="1" w:line="240" w:lineRule="auto"/>
        <w:rPr>
          <w:rFonts w:ascii="Times New Roman" w:eastAsia="Times New Roman" w:hAnsi="Times New Roman"/>
          <w:sz w:val="24"/>
          <w:szCs w:val="24"/>
          <w:lang w:eastAsia="ru-RU"/>
        </w:rPr>
      </w:pPr>
      <w:r w:rsidRPr="00A55ECB">
        <w:rPr>
          <w:rFonts w:ascii="Times New Roman" w:eastAsia="Times New Roman" w:hAnsi="Times New Roman"/>
          <w:sz w:val="24"/>
          <w:szCs w:val="24"/>
          <w:lang w:eastAsia="ru-RU"/>
        </w:rPr>
        <w:t> </w:t>
      </w:r>
    </w:p>
    <w:p w:rsidR="00D77398" w:rsidRPr="00A55ECB" w:rsidRDefault="00D77398" w:rsidP="00D77398">
      <w:pPr>
        <w:spacing w:before="100" w:beforeAutospacing="1" w:after="100" w:afterAutospacing="1" w:line="240" w:lineRule="auto"/>
        <w:rPr>
          <w:rFonts w:ascii="Times New Roman" w:eastAsia="Times New Roman" w:hAnsi="Times New Roman"/>
          <w:sz w:val="24"/>
          <w:szCs w:val="24"/>
          <w:lang w:eastAsia="ru-RU"/>
        </w:rPr>
      </w:pPr>
      <w:r w:rsidRPr="00A55ECB">
        <w:rPr>
          <w:rFonts w:eastAsia="Times New Roman"/>
          <w:lang w:eastAsia="ru-RU"/>
        </w:rPr>
        <w:br w:type="textWrapping" w:clear="all"/>
      </w:r>
    </w:p>
    <w:p w:rsidR="00D77398" w:rsidRPr="00A55ECB" w:rsidRDefault="00D77398" w:rsidP="00D77398">
      <w:pPr>
        <w:tabs>
          <w:tab w:val="left" w:pos="567"/>
        </w:tabs>
        <w:spacing w:before="100" w:beforeAutospacing="1" w:after="0" w:line="336" w:lineRule="auto"/>
        <w:ind w:firstLine="5529"/>
        <w:jc w:val="both"/>
        <w:rPr>
          <w:rFonts w:ascii="Times New Roman" w:eastAsia="Times New Roman" w:hAnsi="Times New Roman"/>
          <w:sz w:val="24"/>
          <w:szCs w:val="24"/>
          <w:lang w:eastAsia="ru-RU"/>
        </w:rPr>
      </w:pPr>
      <w:r w:rsidRPr="00A55ECB">
        <w:rPr>
          <w:rFonts w:ascii="Times New Roman" w:hAnsi="Times New Roman"/>
          <w:sz w:val="28"/>
          <w:szCs w:val="28"/>
          <w:lang w:eastAsia="ru-RU"/>
        </w:rPr>
        <w:t>Приложение</w:t>
      </w:r>
    </w:p>
    <w:p w:rsidR="00D77398" w:rsidRPr="00A55ECB" w:rsidRDefault="00D77398" w:rsidP="00D77398">
      <w:pPr>
        <w:spacing w:before="100" w:beforeAutospacing="1" w:after="0" w:line="336" w:lineRule="auto"/>
        <w:ind w:firstLine="5529"/>
        <w:jc w:val="both"/>
        <w:rPr>
          <w:rFonts w:ascii="Times New Roman" w:eastAsia="Times New Roman" w:hAnsi="Times New Roman"/>
          <w:sz w:val="24"/>
          <w:szCs w:val="24"/>
          <w:lang w:eastAsia="ru-RU"/>
        </w:rPr>
      </w:pPr>
      <w:r w:rsidRPr="00A55ECB">
        <w:rPr>
          <w:rFonts w:ascii="Times New Roman" w:hAnsi="Times New Roman"/>
          <w:sz w:val="28"/>
          <w:szCs w:val="28"/>
          <w:lang w:eastAsia="ru-RU"/>
        </w:rPr>
        <w:t xml:space="preserve">к постановлению </w:t>
      </w:r>
      <w:proofErr w:type="gramStart"/>
      <w:r w:rsidRPr="00A55ECB">
        <w:rPr>
          <w:rFonts w:ascii="Times New Roman" w:hAnsi="Times New Roman"/>
          <w:sz w:val="28"/>
          <w:szCs w:val="28"/>
          <w:lang w:eastAsia="ru-RU"/>
        </w:rPr>
        <w:t>Исполнительного</w:t>
      </w:r>
      <w:proofErr w:type="gramEnd"/>
    </w:p>
    <w:p w:rsidR="00D77398" w:rsidRPr="00A55ECB" w:rsidRDefault="00D77398" w:rsidP="00D77398">
      <w:pPr>
        <w:spacing w:before="100" w:beforeAutospacing="1" w:after="0" w:line="336" w:lineRule="auto"/>
        <w:ind w:firstLine="5529"/>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комитета г</w:t>
      </w:r>
      <w:proofErr w:type="gramStart"/>
      <w:r w:rsidRPr="00A55ECB">
        <w:rPr>
          <w:rFonts w:ascii="Times New Roman" w:eastAsia="Times New Roman" w:hAnsi="Times New Roman"/>
          <w:sz w:val="28"/>
          <w:szCs w:val="28"/>
          <w:lang w:eastAsia="ru-RU"/>
        </w:rPr>
        <w:t>.К</w:t>
      </w:r>
      <w:proofErr w:type="gramEnd"/>
      <w:r w:rsidRPr="00A55ECB">
        <w:rPr>
          <w:rFonts w:ascii="Times New Roman" w:eastAsia="Times New Roman" w:hAnsi="Times New Roman"/>
          <w:sz w:val="28"/>
          <w:szCs w:val="28"/>
          <w:lang w:eastAsia="ru-RU"/>
        </w:rPr>
        <w:t>азани</w:t>
      </w:r>
    </w:p>
    <w:p w:rsidR="00D77398" w:rsidRPr="00A55ECB" w:rsidRDefault="00D77398" w:rsidP="00D77398">
      <w:pPr>
        <w:spacing w:before="100" w:beforeAutospacing="1" w:after="0" w:line="336" w:lineRule="auto"/>
        <w:ind w:firstLine="5529"/>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от  ____________ 2013 № _______</w:t>
      </w:r>
    </w:p>
    <w:p w:rsidR="00D77398" w:rsidRPr="00A55ECB" w:rsidRDefault="00D77398" w:rsidP="00D77398">
      <w:pPr>
        <w:spacing w:before="100" w:beforeAutospacing="1" w:after="0" w:line="336" w:lineRule="auto"/>
        <w:jc w:val="both"/>
        <w:rPr>
          <w:rFonts w:ascii="Times New Roman" w:eastAsia="Times New Roman" w:hAnsi="Times New Roman"/>
          <w:sz w:val="24"/>
          <w:szCs w:val="24"/>
          <w:lang w:eastAsia="ru-RU"/>
        </w:rPr>
      </w:pPr>
      <w:r w:rsidRPr="00A55ECB">
        <w:rPr>
          <w:rFonts w:ascii="Times New Roman" w:hAnsi="Times New Roman"/>
          <w:sz w:val="28"/>
          <w:szCs w:val="28"/>
          <w:lang w:eastAsia="ru-RU"/>
        </w:rPr>
        <w:t> </w:t>
      </w:r>
    </w:p>
    <w:p w:rsidR="00D77398" w:rsidRPr="00A55ECB" w:rsidRDefault="00D77398" w:rsidP="00D77398">
      <w:pPr>
        <w:spacing w:before="100" w:beforeAutospacing="1" w:after="0" w:line="336" w:lineRule="auto"/>
        <w:ind w:firstLine="708"/>
        <w:jc w:val="center"/>
        <w:rPr>
          <w:rFonts w:ascii="Times New Roman" w:eastAsia="Times New Roman" w:hAnsi="Times New Roman"/>
          <w:sz w:val="24"/>
          <w:szCs w:val="24"/>
          <w:lang w:eastAsia="ru-RU"/>
        </w:rPr>
      </w:pPr>
      <w:r w:rsidRPr="00A55ECB">
        <w:rPr>
          <w:rFonts w:ascii="Times New Roman" w:hAnsi="Times New Roman"/>
          <w:b/>
          <w:sz w:val="28"/>
          <w:szCs w:val="28"/>
          <w:lang w:eastAsia="ru-RU"/>
        </w:rPr>
        <w:t>Порядок предоставления компенсационных выплат гражданам,</w:t>
      </w:r>
    </w:p>
    <w:p w:rsidR="00D77398" w:rsidRPr="00A55ECB" w:rsidRDefault="00D77398" w:rsidP="00D77398">
      <w:pPr>
        <w:spacing w:before="100" w:beforeAutospacing="1" w:after="0" w:line="336" w:lineRule="auto"/>
        <w:ind w:firstLine="708"/>
        <w:jc w:val="center"/>
        <w:rPr>
          <w:rFonts w:ascii="Times New Roman" w:eastAsia="Times New Roman" w:hAnsi="Times New Roman"/>
          <w:sz w:val="24"/>
          <w:szCs w:val="24"/>
          <w:lang w:eastAsia="ru-RU"/>
        </w:rPr>
      </w:pPr>
      <w:r w:rsidRPr="00A55ECB">
        <w:rPr>
          <w:rFonts w:ascii="Times New Roman" w:hAnsi="Times New Roman"/>
          <w:b/>
          <w:sz w:val="28"/>
          <w:szCs w:val="28"/>
          <w:lang w:eastAsia="ru-RU"/>
        </w:rPr>
        <w:t>имеющим детей, посещающих муниципальные дошкольные образовательные учреждения г</w:t>
      </w:r>
      <w:proofErr w:type="gramStart"/>
      <w:r w:rsidRPr="00A55ECB">
        <w:rPr>
          <w:rFonts w:ascii="Times New Roman" w:hAnsi="Times New Roman"/>
          <w:b/>
          <w:sz w:val="28"/>
          <w:szCs w:val="28"/>
          <w:lang w:eastAsia="ru-RU"/>
        </w:rPr>
        <w:t>.К</w:t>
      </w:r>
      <w:proofErr w:type="gramEnd"/>
      <w:r w:rsidRPr="00A55ECB">
        <w:rPr>
          <w:rFonts w:ascii="Times New Roman" w:hAnsi="Times New Roman"/>
          <w:b/>
          <w:sz w:val="28"/>
          <w:szCs w:val="28"/>
          <w:lang w:eastAsia="ru-RU"/>
        </w:rPr>
        <w:t>азани</w:t>
      </w:r>
      <w:r w:rsidRPr="00A55ECB">
        <w:rPr>
          <w:rFonts w:ascii="Times New Roman" w:eastAsia="Times New Roman" w:hAnsi="Times New Roman"/>
          <w:b/>
          <w:sz w:val="24"/>
          <w:szCs w:val="24"/>
          <w:lang w:eastAsia="ru-RU"/>
        </w:rPr>
        <w:t xml:space="preserve">, реализующие </w:t>
      </w:r>
    </w:p>
    <w:p w:rsidR="00D77398" w:rsidRPr="00A55ECB" w:rsidRDefault="00D77398" w:rsidP="00D77398">
      <w:pPr>
        <w:spacing w:before="100" w:beforeAutospacing="1" w:after="0" w:line="336" w:lineRule="auto"/>
        <w:ind w:firstLine="708"/>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 xml:space="preserve">образовательную программу дошкольного образования, </w:t>
      </w:r>
    </w:p>
    <w:p w:rsidR="00D77398" w:rsidRPr="00A55ECB" w:rsidRDefault="00D77398" w:rsidP="00D77398">
      <w:pPr>
        <w:spacing w:before="100" w:beforeAutospacing="1" w:after="0" w:line="336" w:lineRule="auto"/>
        <w:ind w:firstLine="708"/>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на 2014 год</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hAnsi="Times New Roman"/>
          <w:sz w:val="28"/>
          <w:szCs w:val="28"/>
          <w:lang w:eastAsia="ru-RU"/>
        </w:rPr>
        <w:t> </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hAnsi="Times New Roman"/>
          <w:b/>
          <w:bCs/>
          <w:sz w:val="28"/>
          <w:szCs w:val="28"/>
          <w:lang w:val="en-US" w:eastAsia="ru-RU"/>
        </w:rPr>
        <w:t>I</w:t>
      </w:r>
      <w:r w:rsidRPr="00A55ECB">
        <w:rPr>
          <w:rFonts w:ascii="Times New Roman" w:hAnsi="Times New Roman"/>
          <w:b/>
          <w:bCs/>
          <w:sz w:val="28"/>
          <w:szCs w:val="28"/>
          <w:lang w:eastAsia="ru-RU"/>
        </w:rPr>
        <w:t>.Общие положения</w:t>
      </w:r>
    </w:p>
    <w:p w:rsidR="00D77398" w:rsidRPr="00A55ECB" w:rsidRDefault="00D77398" w:rsidP="00D77398">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hAnsi="Times New Roman"/>
          <w:sz w:val="28"/>
          <w:szCs w:val="28"/>
          <w:lang w:eastAsia="ru-RU"/>
        </w:rPr>
        <w:t> </w:t>
      </w:r>
    </w:p>
    <w:p w:rsidR="00D77398" w:rsidRPr="00A55ECB" w:rsidRDefault="00D77398" w:rsidP="00D77398">
      <w:pPr>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lang w:eastAsia="ru-RU"/>
        </w:rPr>
        <w:t xml:space="preserve">1.1. </w:t>
      </w:r>
      <w:proofErr w:type="gramStart"/>
      <w:r w:rsidRPr="00A55ECB">
        <w:rPr>
          <w:rFonts w:ascii="Times New Roman" w:hAnsi="Times New Roman"/>
          <w:sz w:val="28"/>
          <w:szCs w:val="28"/>
          <w:lang w:eastAsia="ru-RU"/>
        </w:rPr>
        <w:t>Настоящий Порядок предоставления компенсационных выплат гражданам, имеющим детей, посещающих муниципальные дошкольные образовательные учреждения, реализующие образовательную программу дошкольного образования (далее - Порядок), определяет механизм назначения и выплаты компенсации гражданам, имеющим детей, посещающих муниципальные дошкольные образовательные учреждения</w:t>
      </w:r>
      <w:r w:rsidRPr="00A55ECB">
        <w:rPr>
          <w:rFonts w:ascii="Times New Roman" w:eastAsia="Times New Roman" w:hAnsi="Times New Roman"/>
          <w:sz w:val="28"/>
          <w:szCs w:val="28"/>
          <w:lang w:eastAsia="ru-RU"/>
        </w:rPr>
        <w:t>, реализующие образовательную программу дошкольного образования (далее - компенсация).</w:t>
      </w:r>
      <w:proofErr w:type="gramEnd"/>
    </w:p>
    <w:p w:rsidR="00D77398" w:rsidRPr="00A55ECB" w:rsidRDefault="00D77398" w:rsidP="00D77398">
      <w:pPr>
        <w:tabs>
          <w:tab w:val="left" w:pos="851"/>
          <w:tab w:val="left" w:pos="1276"/>
        </w:tabs>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lang w:eastAsia="ru-RU"/>
        </w:rPr>
        <w:lastRenderedPageBreak/>
        <w:t xml:space="preserve">1.2. Компенсация назначается и выплачивается </w:t>
      </w:r>
      <w:r w:rsidRPr="00A55ECB">
        <w:rPr>
          <w:rFonts w:ascii="Times New Roman" w:hAnsi="Times New Roman"/>
          <w:sz w:val="28"/>
          <w:szCs w:val="28"/>
        </w:rPr>
        <w:t xml:space="preserve">законному представителю (родителю, усыновителю, опекуну) или его уполномоченному лицу, заключившему договор с муниципальным дошкольным образовательным учреждением и внесшему родительскую плату за присмотр и уход за ребенком в соответствующее дошкольное образовательное учреждение, реализующее  образовательную программу дошкольного образования (далее - заявитель) с учетом среднедушевого дохода семьи. </w:t>
      </w:r>
    </w:p>
    <w:p w:rsidR="00D77398" w:rsidRPr="00A55ECB" w:rsidRDefault="00D77398" w:rsidP="00D77398">
      <w:pPr>
        <w:widowControl w:val="0"/>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lang w:eastAsia="ru-RU"/>
        </w:rPr>
        <w:t xml:space="preserve">1.3. </w:t>
      </w:r>
      <w:r w:rsidRPr="00A55ECB">
        <w:rPr>
          <w:rFonts w:ascii="Times New Roman" w:eastAsia="Times New Roman" w:hAnsi="Times New Roman"/>
          <w:sz w:val="24"/>
          <w:szCs w:val="24"/>
          <w:lang w:eastAsia="ru-RU"/>
        </w:rPr>
        <w:t>При определении права на получение компенсации учет доходов и расчет среднедушевого дохода семьи производится в порядке, установленном Законом Российской Федерации от 05.04.2003 №44-ФЗ «О порядке учета доходов и расчета среднедушевого дохода семьи и дохода одиноко проживающего гражданина для признания их малоимущими и оказания им государственной социальной помощи».</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1.4. При определении размера компенсации в составе семьи учитываются:</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 дети, находящиеся на иждивении и не достигшие 18-летнего возраста, в том числе находящиеся на излечении в больницах, детских санаториях, а также дети, за содержание которых в школах-интернатах родители вносят частичную плату;</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 дети в возрасте от 18 до 23 лет (не состоящие в браке), обучающиеся по очной форме обучения, в том числе в негосударственных учебных учреждениях, независимо от факта совместного проживания с родителями;</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 проживающие в семье пасынки и падчерицы, если они не учтены в семье другого родителя;</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 дети, находящиеся под опекой в семьях граждан;</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 приемные дети, воспитывающиеся в приемных семьях.</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1.5.  Не учитываются в составе семьи дети:</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 xml:space="preserve">- в </w:t>
      </w:r>
      <w:proofErr w:type="gramStart"/>
      <w:r w:rsidRPr="00A55ECB">
        <w:rPr>
          <w:rFonts w:ascii="Times New Roman" w:hAnsi="Times New Roman"/>
          <w:sz w:val="28"/>
          <w:szCs w:val="28"/>
        </w:rPr>
        <w:t>отношении</w:t>
      </w:r>
      <w:proofErr w:type="gramEnd"/>
      <w:r w:rsidRPr="00A55ECB">
        <w:rPr>
          <w:rFonts w:ascii="Times New Roman" w:hAnsi="Times New Roman"/>
          <w:sz w:val="28"/>
          <w:szCs w:val="28"/>
        </w:rPr>
        <w:t xml:space="preserve"> которых оба родителя (в неполной семье - родитель) лишены родительских прав;</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hAnsi="Times New Roman"/>
          <w:sz w:val="28"/>
          <w:szCs w:val="28"/>
        </w:rPr>
        <w:t xml:space="preserve">- </w:t>
      </w:r>
      <w:proofErr w:type="gramStart"/>
      <w:r w:rsidRPr="00A55ECB">
        <w:rPr>
          <w:rFonts w:ascii="Times New Roman" w:hAnsi="Times New Roman"/>
          <w:sz w:val="28"/>
          <w:szCs w:val="28"/>
        </w:rPr>
        <w:t>находящиеся</w:t>
      </w:r>
      <w:proofErr w:type="gramEnd"/>
      <w:r w:rsidRPr="00A55ECB">
        <w:rPr>
          <w:rFonts w:ascii="Times New Roman" w:hAnsi="Times New Roman"/>
          <w:sz w:val="28"/>
          <w:szCs w:val="28"/>
        </w:rPr>
        <w:t xml:space="preserve"> на полном государственном обеспечении.</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1.6. Размер компенсации рассчитывается по формуле:</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lastRenderedPageBreak/>
        <w:t xml:space="preserve">ДК= Ф </w:t>
      </w:r>
      <w:proofErr w:type="spellStart"/>
      <w:r w:rsidRPr="00A55ECB">
        <w:rPr>
          <w:rFonts w:ascii="Times New Roman" w:eastAsia="Times New Roman" w:hAnsi="Times New Roman"/>
          <w:sz w:val="28"/>
          <w:szCs w:val="28"/>
          <w:lang w:eastAsia="ru-RU"/>
        </w:rPr>
        <w:t>х</w:t>
      </w:r>
      <w:proofErr w:type="spellEnd"/>
      <w:r w:rsidRPr="00A55ECB">
        <w:rPr>
          <w:rFonts w:ascii="Times New Roman" w:eastAsia="Times New Roman" w:hAnsi="Times New Roman"/>
          <w:sz w:val="28"/>
          <w:szCs w:val="28"/>
          <w:lang w:eastAsia="ru-RU"/>
        </w:rPr>
        <w:t xml:space="preserve"> (100-МДД) – </w:t>
      </w:r>
      <w:proofErr w:type="gramStart"/>
      <w:r w:rsidRPr="00A55ECB">
        <w:rPr>
          <w:rFonts w:ascii="Times New Roman" w:eastAsia="Times New Roman" w:hAnsi="Times New Roman"/>
          <w:sz w:val="28"/>
          <w:szCs w:val="28"/>
          <w:lang w:eastAsia="ru-RU"/>
        </w:rPr>
        <w:t>К</w:t>
      </w:r>
      <w:proofErr w:type="gramEnd"/>
      <w:r w:rsidRPr="00A55ECB">
        <w:rPr>
          <w:rFonts w:ascii="Times New Roman" w:eastAsia="Times New Roman" w:hAnsi="Times New Roman"/>
          <w:sz w:val="28"/>
          <w:szCs w:val="28"/>
          <w:lang w:eastAsia="ru-RU"/>
        </w:rPr>
        <w:t>,  где</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ДК - размер компенсации;</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xml:space="preserve">Ф - </w:t>
      </w:r>
      <w:r w:rsidRPr="00A55ECB">
        <w:rPr>
          <w:rFonts w:ascii="Times New Roman" w:hAnsi="Times New Roman"/>
          <w:sz w:val="28"/>
          <w:szCs w:val="28"/>
        </w:rPr>
        <w:t xml:space="preserve">размер внесенной родительской платы, взимаемой за присмотр и уход за ребенком в образовательной организации, реализующей образовательную программу дошкольного образования; </w:t>
      </w:r>
    </w:p>
    <w:p w:rsidR="00D77398" w:rsidRPr="00A55ECB" w:rsidRDefault="00D77398" w:rsidP="00D77398">
      <w:pPr>
        <w:spacing w:before="100" w:beforeAutospacing="1" w:after="100" w:afterAutospacing="1" w:line="336" w:lineRule="auto"/>
        <w:ind w:firstLine="680"/>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xml:space="preserve">МДД - максимально допустимая доля расходов граждан на оплату родительской платы </w:t>
      </w:r>
      <w:r w:rsidRPr="00A55ECB">
        <w:rPr>
          <w:rFonts w:ascii="Times New Roman" w:hAnsi="Times New Roman"/>
          <w:sz w:val="28"/>
          <w:szCs w:val="28"/>
        </w:rPr>
        <w:t xml:space="preserve">за присмотр и уход за ребенком в образовательной организации, реализующей образовательную программу дошкольного образования,  определяемая в соответствии с </w:t>
      </w:r>
      <w:hyperlink r:id="rId4" w:history="1">
        <w:r w:rsidRPr="00A55ECB">
          <w:rPr>
            <w:rFonts w:ascii="Times New Roman" w:hAnsi="Times New Roman"/>
            <w:sz w:val="28"/>
          </w:rPr>
          <w:t>таблицей</w:t>
        </w:r>
      </w:hyperlink>
      <w:r w:rsidRPr="00A55ECB">
        <w:rPr>
          <w:rFonts w:ascii="Times New Roman" w:hAnsi="Times New Roman"/>
          <w:sz w:val="28"/>
          <w:szCs w:val="28"/>
        </w:rPr>
        <w:t>;</w:t>
      </w:r>
    </w:p>
    <w:p w:rsidR="00D77398" w:rsidRPr="00A55ECB" w:rsidRDefault="00D77398" w:rsidP="00D77398">
      <w:pPr>
        <w:autoSpaceDE w:val="0"/>
        <w:autoSpaceDN w:val="0"/>
        <w:adjustRightInd w:val="0"/>
        <w:spacing w:before="100" w:beforeAutospacing="1" w:after="0" w:line="336" w:lineRule="auto"/>
        <w:ind w:firstLine="680"/>
        <w:jc w:val="both"/>
        <w:rPr>
          <w:rFonts w:ascii="Times New Roman" w:eastAsia="Times New Roman" w:hAnsi="Times New Roman"/>
          <w:sz w:val="24"/>
          <w:szCs w:val="24"/>
          <w:lang w:eastAsia="ru-RU"/>
        </w:rPr>
      </w:pPr>
      <w:proofErr w:type="gramStart"/>
      <w:r w:rsidRPr="00A55ECB">
        <w:rPr>
          <w:rFonts w:ascii="Times New Roman" w:eastAsia="Times New Roman" w:hAnsi="Times New Roman"/>
          <w:sz w:val="28"/>
          <w:szCs w:val="28"/>
          <w:lang w:eastAsia="ru-RU"/>
        </w:rPr>
        <w:t>К - размер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 рассчитанной в порядке, установленном постановлением Кабинета Министров Республики Татарстан от 18.01.2007 №9      «О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w:t>
      </w:r>
      <w:proofErr w:type="gramEnd"/>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w:t>
      </w:r>
    </w:p>
    <w:p w:rsidR="00D77398" w:rsidRPr="00A55ECB" w:rsidRDefault="00D77398" w:rsidP="00D77398">
      <w:pPr>
        <w:autoSpaceDE w:val="0"/>
        <w:autoSpaceDN w:val="0"/>
        <w:adjustRightInd w:val="0"/>
        <w:spacing w:before="100" w:beforeAutospacing="1" w:after="0" w:line="336" w:lineRule="auto"/>
        <w:jc w:val="right"/>
        <w:outlineLvl w:val="0"/>
        <w:rPr>
          <w:rFonts w:ascii="Times New Roman" w:eastAsia="Times New Roman" w:hAnsi="Times New Roman"/>
          <w:sz w:val="24"/>
          <w:szCs w:val="24"/>
          <w:lang w:eastAsia="ru-RU"/>
        </w:rPr>
      </w:pPr>
      <w:r w:rsidRPr="00A55ECB">
        <w:rPr>
          <w:rFonts w:ascii="Times New Roman" w:hAnsi="Times New Roman"/>
          <w:sz w:val="28"/>
          <w:szCs w:val="28"/>
        </w:rPr>
        <w:t>Таблица</w:t>
      </w:r>
    </w:p>
    <w:p w:rsidR="00D77398" w:rsidRPr="00A55ECB" w:rsidRDefault="00D77398" w:rsidP="00D77398">
      <w:pPr>
        <w:tabs>
          <w:tab w:val="left" w:pos="567"/>
        </w:tabs>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 xml:space="preserve">Максимально допустимая доля расходов  граждан  на  уплату  родительской платы </w:t>
      </w:r>
      <w:r w:rsidRPr="00A55ECB">
        <w:rPr>
          <w:rFonts w:ascii="Times New Roman" w:hAnsi="Times New Roman"/>
          <w:b/>
          <w:bCs/>
          <w:sz w:val="28"/>
          <w:szCs w:val="28"/>
        </w:rPr>
        <w:t>за присмотр и уход за ребенком в дошкольном образовательном учреждении, реализующем образовательную программу дошкольного образования</w:t>
      </w:r>
    </w:p>
    <w:p w:rsidR="00D77398" w:rsidRPr="00A55ECB" w:rsidRDefault="00D77398" w:rsidP="00D77398">
      <w:pPr>
        <w:tabs>
          <w:tab w:val="left" w:pos="567"/>
        </w:tabs>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 </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369"/>
        <w:gridCol w:w="1984"/>
        <w:gridCol w:w="1985"/>
        <w:gridCol w:w="2126"/>
      </w:tblGrid>
      <w:tr w:rsidR="00D77398" w:rsidRPr="00771BBF" w:rsidTr="002F4BA7">
        <w:trPr>
          <w:trHeight w:val="704"/>
        </w:trPr>
        <w:tc>
          <w:tcPr>
            <w:tcW w:w="3369" w:type="dxa"/>
            <w:vMerge w:val="restart"/>
            <w:tcBorders>
              <w:top w:val="single" w:sz="4" w:space="0" w:color="000000"/>
              <w:left w:val="single" w:sz="4" w:space="0" w:color="000000"/>
              <w:bottom w:val="single" w:sz="4" w:space="0" w:color="000000"/>
              <w:right w:val="single" w:sz="4" w:space="0" w:color="000000"/>
            </w:tcBorders>
            <w:hideMark/>
          </w:tcPr>
          <w:p w:rsidR="00D77398" w:rsidRPr="00A55ECB" w:rsidRDefault="00D77398" w:rsidP="002F4BA7">
            <w:pPr>
              <w:tabs>
                <w:tab w:val="left" w:pos="435"/>
              </w:tabs>
              <w:spacing w:before="100" w:beforeAutospacing="1" w:after="100" w:afterAutospacing="1"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bCs/>
                <w:sz w:val="24"/>
                <w:szCs w:val="24"/>
                <w:lang w:eastAsia="ru-RU"/>
              </w:rPr>
              <w:t>Величина дохода на одного члена семьи</w:t>
            </w:r>
          </w:p>
          <w:p w:rsidR="00D77398" w:rsidRPr="00A55ECB" w:rsidRDefault="00D77398" w:rsidP="002F4BA7">
            <w:pPr>
              <w:tabs>
                <w:tab w:val="left" w:pos="435"/>
              </w:tabs>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 </w:t>
            </w:r>
          </w:p>
        </w:tc>
        <w:tc>
          <w:tcPr>
            <w:tcW w:w="6095" w:type="dxa"/>
            <w:gridSpan w:val="3"/>
            <w:tcBorders>
              <w:top w:val="single" w:sz="4" w:space="0" w:color="000000"/>
              <w:left w:val="single" w:sz="4" w:space="0" w:color="000000"/>
              <w:bottom w:val="single" w:sz="4" w:space="0" w:color="000000"/>
              <w:right w:val="single" w:sz="4" w:space="0" w:color="000000"/>
            </w:tcBorders>
            <w:hideMark/>
          </w:tcPr>
          <w:p w:rsidR="00D77398" w:rsidRPr="00A55ECB" w:rsidRDefault="00D77398" w:rsidP="002F4BA7">
            <w:pPr>
              <w:tabs>
                <w:tab w:val="left" w:pos="435"/>
              </w:tabs>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Максимально допустимая  доля  расходов граждан на уплату родительской платы</w:t>
            </w:r>
          </w:p>
          <w:p w:rsidR="00D77398" w:rsidRPr="00A55ECB" w:rsidRDefault="00D77398" w:rsidP="002F4BA7">
            <w:pPr>
              <w:tabs>
                <w:tab w:val="left" w:pos="435"/>
              </w:tabs>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w:t>
            </w:r>
          </w:p>
        </w:tc>
      </w:tr>
      <w:tr w:rsidR="00D77398" w:rsidRPr="00771BBF" w:rsidTr="002F4BA7">
        <w:trPr>
          <w:trHeight w:val="54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after="0" w:line="240" w:lineRule="auto"/>
              <w:rPr>
                <w:rFonts w:ascii="Times New Roman" w:eastAsia="Times New Roman" w:hAnsi="Times New Roman"/>
                <w:sz w:val="24"/>
                <w:szCs w:val="24"/>
                <w:lang w:eastAsia="ru-RU"/>
              </w:rPr>
            </w:pPr>
          </w:p>
        </w:tc>
        <w:tc>
          <w:tcPr>
            <w:tcW w:w="1984" w:type="dxa"/>
            <w:tcBorders>
              <w:top w:val="single" w:sz="4" w:space="0" w:color="000000"/>
              <w:left w:val="single" w:sz="4" w:space="0" w:color="000000"/>
              <w:bottom w:val="single" w:sz="4" w:space="0" w:color="000000"/>
              <w:right w:val="single" w:sz="4" w:space="0" w:color="000000"/>
            </w:tcBorders>
            <w:hideMark/>
          </w:tcPr>
          <w:p w:rsidR="00D77398" w:rsidRPr="00A55ECB" w:rsidRDefault="00D77398" w:rsidP="002F4BA7">
            <w:pPr>
              <w:tabs>
                <w:tab w:val="left" w:pos="435"/>
              </w:tabs>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на 1 ребенка</w:t>
            </w:r>
          </w:p>
        </w:tc>
        <w:tc>
          <w:tcPr>
            <w:tcW w:w="1985" w:type="dxa"/>
            <w:tcBorders>
              <w:top w:val="single" w:sz="4" w:space="0" w:color="000000"/>
              <w:left w:val="single" w:sz="4" w:space="0" w:color="000000"/>
              <w:bottom w:val="single" w:sz="4" w:space="0" w:color="000000"/>
              <w:right w:val="single" w:sz="4" w:space="0" w:color="000000"/>
            </w:tcBorders>
            <w:hideMark/>
          </w:tcPr>
          <w:p w:rsidR="00D77398" w:rsidRPr="00A55ECB" w:rsidRDefault="00D77398" w:rsidP="002F4BA7">
            <w:pPr>
              <w:tabs>
                <w:tab w:val="left" w:pos="435"/>
              </w:tabs>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на 2 ребенка</w:t>
            </w:r>
          </w:p>
        </w:tc>
        <w:tc>
          <w:tcPr>
            <w:tcW w:w="2126" w:type="dxa"/>
            <w:tcBorders>
              <w:top w:val="single" w:sz="4" w:space="0" w:color="000000"/>
              <w:left w:val="single" w:sz="4" w:space="0" w:color="000000"/>
              <w:bottom w:val="single" w:sz="4" w:space="0" w:color="000000"/>
              <w:right w:val="single" w:sz="4" w:space="0" w:color="000000"/>
            </w:tcBorders>
            <w:hideMark/>
          </w:tcPr>
          <w:p w:rsidR="00D77398" w:rsidRPr="00A55ECB" w:rsidRDefault="00D77398" w:rsidP="002F4BA7">
            <w:pPr>
              <w:tabs>
                <w:tab w:val="left" w:pos="435"/>
              </w:tabs>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b/>
                <w:sz w:val="24"/>
                <w:szCs w:val="24"/>
                <w:lang w:eastAsia="ru-RU"/>
              </w:rPr>
              <w:t>на 3 ребенка</w:t>
            </w:r>
          </w:p>
        </w:tc>
      </w:tr>
      <w:tr w:rsidR="00D77398" w:rsidRPr="00771BBF" w:rsidTr="002F4BA7">
        <w:trPr>
          <w:trHeight w:val="536"/>
        </w:trPr>
        <w:tc>
          <w:tcPr>
            <w:tcW w:w="3369"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rPr>
                <w:rFonts w:ascii="Times New Roman" w:eastAsia="Times New Roman" w:hAnsi="Times New Roman"/>
                <w:sz w:val="24"/>
                <w:szCs w:val="24"/>
                <w:lang w:eastAsia="ru-RU"/>
              </w:rPr>
            </w:pPr>
            <w:r w:rsidRPr="00A55ECB">
              <w:rPr>
                <w:rFonts w:ascii="Times New Roman" w:eastAsia="Times New Roman" w:hAnsi="Times New Roman"/>
                <w:sz w:val="24"/>
                <w:szCs w:val="24"/>
                <w:lang w:eastAsia="ru-RU"/>
              </w:rPr>
              <w:t>До 10 000 рублей</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60</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38</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23</w:t>
            </w:r>
          </w:p>
        </w:tc>
      </w:tr>
      <w:tr w:rsidR="00D77398" w:rsidRPr="00771BBF" w:rsidTr="002F4BA7">
        <w:tc>
          <w:tcPr>
            <w:tcW w:w="3369"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rPr>
                <w:rFonts w:ascii="Times New Roman" w:eastAsia="Times New Roman" w:hAnsi="Times New Roman"/>
                <w:sz w:val="24"/>
                <w:szCs w:val="24"/>
                <w:lang w:eastAsia="ru-RU"/>
              </w:rPr>
            </w:pPr>
            <w:r w:rsidRPr="00A55ECB">
              <w:rPr>
                <w:rFonts w:ascii="Times New Roman" w:eastAsia="Times New Roman" w:hAnsi="Times New Roman"/>
                <w:sz w:val="24"/>
                <w:szCs w:val="24"/>
                <w:lang w:eastAsia="ru-RU"/>
              </w:rPr>
              <w:t>От 10 001 до 15 000 рублей</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70</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43</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36</w:t>
            </w:r>
          </w:p>
        </w:tc>
      </w:tr>
      <w:tr w:rsidR="00D77398" w:rsidRPr="00771BBF" w:rsidTr="002F4BA7">
        <w:tc>
          <w:tcPr>
            <w:tcW w:w="3369"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rPr>
                <w:rFonts w:ascii="Times New Roman" w:eastAsia="Times New Roman" w:hAnsi="Times New Roman"/>
                <w:sz w:val="24"/>
                <w:szCs w:val="24"/>
                <w:lang w:eastAsia="ru-RU"/>
              </w:rPr>
            </w:pPr>
            <w:r w:rsidRPr="00A55ECB">
              <w:rPr>
                <w:rFonts w:ascii="Times New Roman" w:eastAsia="Times New Roman" w:hAnsi="Times New Roman"/>
                <w:sz w:val="24"/>
                <w:szCs w:val="24"/>
                <w:lang w:eastAsia="ru-RU"/>
              </w:rPr>
              <w:t>От 15 001 до 20 000 рублей</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80</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53</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53</w:t>
            </w:r>
          </w:p>
        </w:tc>
      </w:tr>
      <w:tr w:rsidR="00D77398" w:rsidRPr="00771BBF" w:rsidTr="002F4BA7">
        <w:tc>
          <w:tcPr>
            <w:tcW w:w="3369"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rPr>
                <w:rFonts w:ascii="Times New Roman" w:eastAsia="Times New Roman" w:hAnsi="Times New Roman"/>
                <w:sz w:val="24"/>
                <w:szCs w:val="24"/>
                <w:lang w:eastAsia="ru-RU"/>
              </w:rPr>
            </w:pPr>
            <w:r w:rsidRPr="00A55ECB">
              <w:rPr>
                <w:rFonts w:ascii="Times New Roman" w:eastAsia="Times New Roman" w:hAnsi="Times New Roman"/>
                <w:sz w:val="24"/>
                <w:szCs w:val="24"/>
                <w:lang w:eastAsia="ru-RU"/>
              </w:rPr>
              <w:lastRenderedPageBreak/>
              <w:t>Свыше 20 000 рублей</w:t>
            </w:r>
          </w:p>
        </w:tc>
        <w:tc>
          <w:tcPr>
            <w:tcW w:w="1984"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100</w:t>
            </w:r>
          </w:p>
        </w:tc>
        <w:tc>
          <w:tcPr>
            <w:tcW w:w="1985"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100</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D77398" w:rsidRPr="00A55ECB" w:rsidRDefault="00D77398" w:rsidP="002F4BA7">
            <w:pPr>
              <w:spacing w:before="100" w:beforeAutospacing="1" w:after="0" w:line="336" w:lineRule="auto"/>
              <w:jc w:val="center"/>
              <w:rPr>
                <w:rFonts w:ascii="Times New Roman" w:eastAsia="Times New Roman" w:hAnsi="Times New Roman"/>
                <w:sz w:val="24"/>
                <w:szCs w:val="24"/>
                <w:lang w:eastAsia="ru-RU"/>
              </w:rPr>
            </w:pPr>
            <w:r w:rsidRPr="00A55ECB">
              <w:rPr>
                <w:rFonts w:ascii="Times New Roman" w:eastAsia="Times New Roman" w:hAnsi="Times New Roman"/>
                <w:sz w:val="30"/>
                <w:szCs w:val="30"/>
                <w:lang w:eastAsia="ru-RU"/>
              </w:rPr>
              <w:t>100</w:t>
            </w:r>
          </w:p>
        </w:tc>
      </w:tr>
    </w:tbl>
    <w:p w:rsidR="00D77398" w:rsidRPr="00A55ECB" w:rsidRDefault="00D77398" w:rsidP="00D77398">
      <w:pPr>
        <w:spacing w:before="100" w:beforeAutospacing="1" w:after="100" w:afterAutospacing="1" w:line="240" w:lineRule="auto"/>
        <w:jc w:val="center"/>
        <w:rPr>
          <w:rFonts w:ascii="Times New Roman" w:eastAsia="Times New Roman" w:hAnsi="Times New Roman"/>
          <w:sz w:val="24"/>
          <w:szCs w:val="24"/>
          <w:lang w:eastAsia="ru-RU"/>
        </w:rPr>
      </w:pPr>
      <w:r w:rsidRPr="00A55ECB">
        <w:rPr>
          <w:rFonts w:ascii="Times New Roman" w:eastAsia="Times New Roman" w:hAnsi="Times New Roman"/>
          <w:sz w:val="24"/>
          <w:szCs w:val="24"/>
          <w:lang w:eastAsia="ru-RU"/>
        </w:rPr>
        <w:t> </w:t>
      </w:r>
    </w:p>
    <w:p w:rsidR="00D77398" w:rsidRPr="00A55ECB" w:rsidRDefault="00D77398" w:rsidP="00D77398">
      <w:pPr>
        <w:widowControl w:val="0"/>
        <w:autoSpaceDE w:val="0"/>
        <w:autoSpaceDN w:val="0"/>
        <w:adjustRightInd w:val="0"/>
        <w:spacing w:before="100" w:beforeAutospacing="1" w:after="0" w:line="336" w:lineRule="auto"/>
        <w:ind w:firstLine="568"/>
        <w:jc w:val="center"/>
        <w:rPr>
          <w:rFonts w:ascii="Times New Roman" w:eastAsia="Times New Roman" w:hAnsi="Times New Roman"/>
          <w:sz w:val="24"/>
          <w:szCs w:val="24"/>
          <w:lang w:eastAsia="ru-RU"/>
        </w:rPr>
      </w:pPr>
      <w:r w:rsidRPr="00A55ECB">
        <w:rPr>
          <w:rFonts w:ascii="Times New Roman" w:eastAsia="Times New Roman" w:hAnsi="Times New Roman"/>
          <w:b/>
          <w:sz w:val="28"/>
          <w:szCs w:val="28"/>
          <w:lang w:val="en-US" w:eastAsia="ru-RU"/>
        </w:rPr>
        <w:t>II</w:t>
      </w:r>
      <w:r w:rsidRPr="00A55ECB">
        <w:rPr>
          <w:rFonts w:ascii="Times New Roman" w:eastAsia="Times New Roman" w:hAnsi="Times New Roman"/>
          <w:b/>
          <w:bCs/>
          <w:sz w:val="28"/>
          <w:szCs w:val="28"/>
          <w:lang w:eastAsia="ru-RU"/>
        </w:rPr>
        <w:t xml:space="preserve">. Порядок назначения и выплаты компенсации </w:t>
      </w:r>
    </w:p>
    <w:p w:rsidR="00D77398" w:rsidRPr="00A55ECB" w:rsidRDefault="00D77398" w:rsidP="00D77398">
      <w:pPr>
        <w:widowControl w:val="0"/>
        <w:autoSpaceDE w:val="0"/>
        <w:autoSpaceDN w:val="0"/>
        <w:adjustRightInd w:val="0"/>
        <w:spacing w:before="100" w:beforeAutospacing="1" w:after="0" w:line="336" w:lineRule="auto"/>
        <w:ind w:firstLine="568"/>
        <w:jc w:val="center"/>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2.1. Для получения компенсации заявитель представляет в специализированную организацию г</w:t>
      </w:r>
      <w:proofErr w:type="gramStart"/>
      <w:r w:rsidRPr="00A55ECB">
        <w:rPr>
          <w:rFonts w:ascii="Times New Roman" w:hAnsi="Times New Roman"/>
          <w:sz w:val="28"/>
          <w:szCs w:val="28"/>
        </w:rPr>
        <w:t>.К</w:t>
      </w:r>
      <w:proofErr w:type="gramEnd"/>
      <w:r w:rsidRPr="00A55ECB">
        <w:rPr>
          <w:rFonts w:ascii="Times New Roman" w:hAnsi="Times New Roman"/>
          <w:sz w:val="28"/>
          <w:szCs w:val="28"/>
        </w:rPr>
        <w:t>азани по месту жительства (пребывания, в случае если у заявителя не имеется регистрации по месту жительства)</w:t>
      </w:r>
      <w:r w:rsidRPr="00A55ECB">
        <w:rPr>
          <w:rFonts w:ascii="Times New Roman" w:hAnsi="Times New Roman"/>
          <w:sz w:val="28"/>
          <w:szCs w:val="28"/>
          <w:lang w:eastAsia="ru-RU"/>
        </w:rPr>
        <w:t xml:space="preserve"> (далее – уполномоченный орган)</w:t>
      </w:r>
      <w:r w:rsidRPr="00A55ECB">
        <w:rPr>
          <w:rFonts w:ascii="Times New Roman" w:hAnsi="Times New Roman"/>
          <w:sz w:val="28"/>
          <w:szCs w:val="28"/>
        </w:rPr>
        <w:t xml:space="preserve"> следующие документы:</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 xml:space="preserve">1) </w:t>
      </w:r>
      <w:hyperlink r:id="rId5" w:history="1">
        <w:r w:rsidRPr="00A55ECB">
          <w:rPr>
            <w:rFonts w:ascii="Times New Roman" w:hAnsi="Times New Roman"/>
            <w:sz w:val="28"/>
          </w:rPr>
          <w:t>заявление</w:t>
        </w:r>
      </w:hyperlink>
      <w:r w:rsidRPr="00A55ECB">
        <w:rPr>
          <w:rFonts w:ascii="Times New Roman" w:hAnsi="Times New Roman"/>
          <w:sz w:val="28"/>
          <w:szCs w:val="28"/>
        </w:rPr>
        <w:t xml:space="preserve"> о назначении компенсации;</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2) документы о доходах каждого члена семьи за три месяца, предшествующих месяцу подачи заявления о предоставлении дополнительной компенсации;</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3) копию свидетельства о рождении ребенка, на которого назначается компенсация (с предъявлением оригинала, если копия нотариально не заверена);</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4) копии свидетельства о рождении (усыновлении) других детей, матерью, отцом (законным представителем) которых является заявитель (с предъявлением оригинала, если копия нотариально не заверена). Для назначения компенсации на ребенка, находящегося под опекой, дополнительно представляется выписка из решения органов местного самоуправления об установлении над ребенком опеки;</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5) копию доверенности для доверенных лиц, оформленную в соответствии с законодательством Российской Федерации;</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6) решение суда в случае лишения родителя (родителей) родительских прав в отношении ребенка (детей);</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7) копию договора об устройстве ребенка в соответствующую образовательную организацию;</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8) копию квитанции на оплату за присмотр и уход за ребенком в образовательной организации;</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lastRenderedPageBreak/>
        <w:t>9) заявление (в произвольной форме) от членов семьи заявителя или их законных представителей, подтверждающее:</w:t>
      </w:r>
    </w:p>
    <w:p w:rsidR="00D77398" w:rsidRPr="00A55ECB" w:rsidRDefault="00D77398" w:rsidP="00D77398">
      <w:pPr>
        <w:spacing w:before="100" w:beforeAutospacing="1" w:after="0" w:line="336" w:lineRule="auto"/>
        <w:ind w:firstLine="567"/>
        <w:jc w:val="both"/>
        <w:outlineLvl w:val="0"/>
        <w:rPr>
          <w:rFonts w:ascii="Times New Roman" w:eastAsia="Times New Roman" w:hAnsi="Times New Roman"/>
          <w:sz w:val="24"/>
          <w:szCs w:val="24"/>
          <w:lang w:eastAsia="ru-RU"/>
        </w:rPr>
      </w:pPr>
      <w:r w:rsidRPr="00A55ECB">
        <w:rPr>
          <w:rFonts w:ascii="Times New Roman" w:hAnsi="Times New Roman"/>
          <w:sz w:val="28"/>
          <w:szCs w:val="28"/>
          <w:lang w:eastAsia="ru-RU"/>
        </w:rPr>
        <w:t>- наличие согласия на обработку их персональных данных;</w:t>
      </w:r>
    </w:p>
    <w:p w:rsidR="00D77398" w:rsidRPr="00A55ECB" w:rsidRDefault="00D77398" w:rsidP="00D77398">
      <w:pPr>
        <w:widowControl w:val="0"/>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xml:space="preserve">- </w:t>
      </w:r>
      <w:r w:rsidRPr="00A55ECB">
        <w:rPr>
          <w:rFonts w:ascii="Times New Roman" w:hAnsi="Times New Roman"/>
          <w:sz w:val="28"/>
          <w:szCs w:val="28"/>
          <w:lang w:eastAsia="ru-RU"/>
        </w:rPr>
        <w:t>полномочие заявителя действовать от их имени при передаче персональных данных в орган или организацию</w:t>
      </w:r>
      <w:r w:rsidRPr="00A55ECB">
        <w:rPr>
          <w:rFonts w:ascii="Times New Roman" w:eastAsia="Times New Roman" w:hAnsi="Times New Roman"/>
          <w:sz w:val="28"/>
          <w:szCs w:val="28"/>
          <w:lang w:eastAsia="ru-RU"/>
        </w:rPr>
        <w:t>.</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lang w:eastAsia="ru-RU"/>
        </w:rPr>
        <w:t>Заявитель при обращении с заявлением предъявляет паспорт (документ, его заменяющий),</w:t>
      </w:r>
      <w:r w:rsidRPr="00A55ECB">
        <w:rPr>
          <w:rFonts w:ascii="Times New Roman" w:hAnsi="Times New Roman"/>
          <w:sz w:val="28"/>
          <w:szCs w:val="28"/>
        </w:rPr>
        <w:t xml:space="preserve"> номер лицевого счета в кредитной организации лица, заключившего договор с дошкольным образовательным учреждением, при получении компенсации через банк.</w:t>
      </w:r>
    </w:p>
    <w:p w:rsidR="00D77398" w:rsidRPr="00A55ECB" w:rsidRDefault="00D77398" w:rsidP="00D77398">
      <w:pPr>
        <w:widowControl w:val="0"/>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xml:space="preserve">В случае если на день обращения заявитель является получателем компенсации, назначенных с учетом среднедушевого дохода семьи, заявитель освобождается от обязанности представления сведений о доходах. </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proofErr w:type="gramStart"/>
      <w:r w:rsidRPr="00A55ECB">
        <w:rPr>
          <w:rFonts w:ascii="Times New Roman" w:eastAsia="Times New Roman" w:hAnsi="Times New Roman"/>
          <w:sz w:val="28"/>
          <w:szCs w:val="28"/>
          <w:lang w:eastAsia="ru-RU"/>
        </w:rPr>
        <w:t>В случае если на день обращения заявитель является получателем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 рассчитываемую в порядке, установленном постановлением Кабинета Министров Республики Татарстан от 18.01.2007 №9 «О компенсации части родительской платы за присмотр и уход за ребенком в образовательных организациях, реализующих образовательную программу дошкольного образования», он освобождается</w:t>
      </w:r>
      <w:proofErr w:type="gramEnd"/>
      <w:r w:rsidRPr="00A55ECB">
        <w:rPr>
          <w:rFonts w:ascii="Times New Roman" w:eastAsia="Times New Roman" w:hAnsi="Times New Roman"/>
          <w:sz w:val="28"/>
          <w:szCs w:val="28"/>
          <w:lang w:eastAsia="ru-RU"/>
        </w:rPr>
        <w:t xml:space="preserve"> от обязанности представления сведений, указанных в подпунктах 3-8 пункта 2.1 настоящего Порядка.</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2.2. Заявление и документы могут быть направлены по почте. Направление заявления и документов по почте осуществляется способом, позволяющим подтвердить факт и дату получения уполномоченным органом.</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xml:space="preserve">2.3. </w:t>
      </w:r>
      <w:proofErr w:type="gramStart"/>
      <w:r w:rsidRPr="00A55ECB">
        <w:rPr>
          <w:rFonts w:ascii="Times New Roman" w:eastAsia="Times New Roman" w:hAnsi="Times New Roman"/>
          <w:sz w:val="28"/>
          <w:szCs w:val="28"/>
          <w:lang w:eastAsia="ru-RU"/>
        </w:rPr>
        <w:t xml:space="preserve">На основании документов, указанных в пункте 2.1 настоящего Порядка, уполномоченный орган в 10-дневный срок со дня регистрации заявления со всеми необходимыми документами принимает решение о назначении компенсации либо об отказе в ее назначении и доводит соответствующее решение до заявителя способом, указанным заявителем (письмом, </w:t>
      </w:r>
      <w:proofErr w:type="spellStart"/>
      <w:r w:rsidRPr="00A55ECB">
        <w:rPr>
          <w:rFonts w:ascii="Times New Roman" w:eastAsia="Times New Roman" w:hAnsi="Times New Roman"/>
          <w:sz w:val="28"/>
          <w:szCs w:val="28"/>
          <w:lang w:eastAsia="ru-RU"/>
        </w:rPr>
        <w:t>СМС-сообщением</w:t>
      </w:r>
      <w:proofErr w:type="spellEnd"/>
      <w:r w:rsidRPr="00A55ECB">
        <w:rPr>
          <w:rFonts w:ascii="Times New Roman" w:eastAsia="Times New Roman" w:hAnsi="Times New Roman"/>
          <w:sz w:val="28"/>
          <w:szCs w:val="28"/>
          <w:lang w:eastAsia="ru-RU"/>
        </w:rPr>
        <w:t xml:space="preserve">, электронной почтой, а для заявителей – зарегистрированных пользователей портала государственных и </w:t>
      </w:r>
      <w:r w:rsidRPr="00A55ECB">
        <w:rPr>
          <w:rFonts w:ascii="Times New Roman" w:eastAsia="Times New Roman" w:hAnsi="Times New Roman"/>
          <w:sz w:val="28"/>
          <w:szCs w:val="28"/>
          <w:lang w:eastAsia="ru-RU"/>
        </w:rPr>
        <w:lastRenderedPageBreak/>
        <w:t>муниципальных услуг Республики Татарстан – уведомлением через</w:t>
      </w:r>
      <w:proofErr w:type="gramEnd"/>
      <w:r w:rsidRPr="00A55ECB">
        <w:rPr>
          <w:rFonts w:ascii="Times New Roman" w:eastAsia="Times New Roman" w:hAnsi="Times New Roman"/>
          <w:sz w:val="28"/>
          <w:szCs w:val="28"/>
          <w:lang w:eastAsia="ru-RU"/>
        </w:rPr>
        <w:t xml:space="preserve"> личный кабинет).</w:t>
      </w:r>
    </w:p>
    <w:p w:rsidR="00D77398" w:rsidRPr="00A55ECB" w:rsidRDefault="00D77398" w:rsidP="00D77398">
      <w:pPr>
        <w:tabs>
          <w:tab w:val="left" w:pos="567"/>
        </w:tabs>
        <w:spacing w:before="100" w:beforeAutospacing="1" w:after="0" w:line="336" w:lineRule="auto"/>
        <w:ind w:firstLine="459"/>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xml:space="preserve"> 2.4. Основаниями  для отказа в назначении компенсации являются:     </w:t>
      </w:r>
    </w:p>
    <w:p w:rsidR="00D77398" w:rsidRPr="00A55ECB" w:rsidRDefault="00D77398" w:rsidP="00D77398">
      <w:pPr>
        <w:spacing w:before="100" w:beforeAutospacing="1" w:after="0" w:line="336" w:lineRule="auto"/>
        <w:ind w:firstLine="459"/>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непредставление документов, указанных в пункте 2.1 настоящего Порядка;</w:t>
      </w:r>
    </w:p>
    <w:p w:rsidR="00D77398" w:rsidRPr="00A55ECB" w:rsidRDefault="00D77398" w:rsidP="00D77398">
      <w:pPr>
        <w:autoSpaceDE w:val="0"/>
        <w:autoSpaceDN w:val="0"/>
        <w:adjustRightInd w:val="0"/>
        <w:spacing w:before="100" w:beforeAutospacing="1" w:after="0" w:line="336" w:lineRule="auto"/>
        <w:ind w:firstLine="459"/>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 представление (предъявление) документов с истекшим сроком действия;</w:t>
      </w:r>
    </w:p>
    <w:p w:rsidR="00D77398" w:rsidRPr="00A55ECB" w:rsidRDefault="00D77398" w:rsidP="00D77398">
      <w:pPr>
        <w:autoSpaceDE w:val="0"/>
        <w:autoSpaceDN w:val="0"/>
        <w:adjustRightInd w:val="0"/>
        <w:spacing w:before="100" w:beforeAutospacing="1" w:after="0" w:line="336" w:lineRule="auto"/>
        <w:ind w:firstLine="459"/>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 представление документов, оформленных с нарушением требований законодательства.</w:t>
      </w:r>
    </w:p>
    <w:p w:rsidR="00D77398" w:rsidRPr="00A55ECB" w:rsidRDefault="00D77398" w:rsidP="00D77398">
      <w:pPr>
        <w:tabs>
          <w:tab w:val="left" w:pos="567"/>
        </w:tabs>
        <w:autoSpaceDE w:val="0"/>
        <w:autoSpaceDN w:val="0"/>
        <w:adjustRightInd w:val="0"/>
        <w:spacing w:before="100" w:beforeAutospacing="1" w:after="0" w:line="336" w:lineRule="auto"/>
        <w:ind w:firstLine="459"/>
        <w:jc w:val="both"/>
        <w:rPr>
          <w:rFonts w:ascii="Times New Roman" w:eastAsia="Times New Roman" w:hAnsi="Times New Roman"/>
          <w:sz w:val="24"/>
          <w:szCs w:val="24"/>
          <w:lang w:eastAsia="ru-RU"/>
        </w:rPr>
      </w:pPr>
      <w:r w:rsidRPr="00A55ECB">
        <w:rPr>
          <w:rFonts w:ascii="Times New Roman" w:hAnsi="Times New Roman"/>
          <w:sz w:val="28"/>
          <w:szCs w:val="28"/>
        </w:rPr>
        <w:t>2.5. Компенсация назначается с месяца подачи заявления со всеми необходимыми документами и выплачивается в течение шести месяцев.</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w:t>
      </w:r>
    </w:p>
    <w:p w:rsidR="00D77398" w:rsidRPr="00A55ECB" w:rsidRDefault="00D77398" w:rsidP="00D77398">
      <w:pPr>
        <w:widowControl w:val="0"/>
        <w:autoSpaceDE w:val="0"/>
        <w:autoSpaceDN w:val="0"/>
        <w:adjustRightInd w:val="0"/>
        <w:spacing w:before="100" w:beforeAutospacing="1" w:after="0" w:line="336" w:lineRule="auto"/>
        <w:ind w:firstLine="568"/>
        <w:jc w:val="center"/>
        <w:rPr>
          <w:rFonts w:ascii="Times New Roman" w:eastAsia="Times New Roman" w:hAnsi="Times New Roman"/>
          <w:sz w:val="24"/>
          <w:szCs w:val="24"/>
          <w:lang w:eastAsia="ru-RU"/>
        </w:rPr>
      </w:pPr>
      <w:r w:rsidRPr="00A55ECB">
        <w:rPr>
          <w:rFonts w:ascii="Times New Roman" w:eastAsia="Times New Roman" w:hAnsi="Times New Roman"/>
          <w:b/>
          <w:sz w:val="28"/>
          <w:szCs w:val="28"/>
          <w:lang w:val="en-US" w:eastAsia="ru-RU"/>
        </w:rPr>
        <w:t>III</w:t>
      </w:r>
      <w:r w:rsidRPr="00A55ECB">
        <w:rPr>
          <w:rFonts w:ascii="Times New Roman" w:eastAsia="Times New Roman" w:hAnsi="Times New Roman"/>
          <w:b/>
          <w:bCs/>
          <w:sz w:val="28"/>
          <w:szCs w:val="28"/>
          <w:lang w:eastAsia="ru-RU"/>
        </w:rPr>
        <w:t>. Заключительные положения</w:t>
      </w:r>
    </w:p>
    <w:p w:rsidR="00D77398" w:rsidRPr="00A55ECB" w:rsidRDefault="00D77398" w:rsidP="00D77398">
      <w:pPr>
        <w:widowControl w:val="0"/>
        <w:autoSpaceDE w:val="0"/>
        <w:autoSpaceDN w:val="0"/>
        <w:adjustRightInd w:val="0"/>
        <w:spacing w:before="100" w:beforeAutospacing="1" w:after="0" w:line="336" w:lineRule="auto"/>
        <w:ind w:firstLine="568"/>
        <w:jc w:val="center"/>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3.1. Заявитель несет ответственность за достоверность представленных сведений, а также подлинность документов, в которых они содержатся.</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3.2. Уполномоченный орган вправе осуществлять дополнительную проверку представленных заявителем сведений в пределах предоставленных полномочий в случаях возникновения сомнений в подлинности документов и достоверности представленных сведений.</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3.3. Сумма компенсации перечисляется на банковский счет заявителя.</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Заявителю, не имеющему возможности по состоянию здоровья, в силу возраста, пешей или транспортной недоступности открыть банковский счет и пользоваться им, выплата (доставка) компенсации осуществляется через организации связи либо иные осуществляющие доставку денежных выплат организации, с которыми заключены соответствующие договоры (контракты) в порядке, установленном действующим законодательством.</w:t>
      </w:r>
    </w:p>
    <w:p w:rsidR="00D77398" w:rsidRPr="00A55ECB" w:rsidRDefault="00D77398" w:rsidP="00D77398">
      <w:pPr>
        <w:widowControl w:val="0"/>
        <w:autoSpaceDE w:val="0"/>
        <w:autoSpaceDN w:val="0"/>
        <w:adjustRightInd w:val="0"/>
        <w:spacing w:before="100" w:beforeAutospacing="1" w:after="0" w:line="336" w:lineRule="auto"/>
        <w:ind w:firstLine="568"/>
        <w:jc w:val="both"/>
        <w:rPr>
          <w:rFonts w:ascii="Times New Roman" w:eastAsia="Times New Roman" w:hAnsi="Times New Roman"/>
          <w:sz w:val="24"/>
          <w:szCs w:val="24"/>
          <w:lang w:eastAsia="ru-RU"/>
        </w:rPr>
      </w:pPr>
      <w:r w:rsidRPr="00A55ECB">
        <w:rPr>
          <w:rFonts w:ascii="Times New Roman" w:eastAsia="Times New Roman" w:hAnsi="Times New Roman"/>
          <w:sz w:val="28"/>
          <w:szCs w:val="28"/>
          <w:lang w:eastAsia="ru-RU"/>
        </w:rPr>
        <w:t xml:space="preserve">3.4. Перечисление компенсации на банковские счета и доставка почтовой связью либо иными осуществляющими доставку денежных выплат организациями, с </w:t>
      </w:r>
      <w:r w:rsidRPr="00A55ECB">
        <w:rPr>
          <w:rFonts w:ascii="Times New Roman" w:eastAsia="Times New Roman" w:hAnsi="Times New Roman"/>
          <w:sz w:val="28"/>
          <w:szCs w:val="28"/>
          <w:lang w:eastAsia="ru-RU"/>
        </w:rPr>
        <w:lastRenderedPageBreak/>
        <w:t>которыми заключены соответствующие договоры (контракты) в порядке, установленном действующим законодательством, производится в течение всего расчетного месяца.</w:t>
      </w:r>
    </w:p>
    <w:p w:rsidR="00D77398" w:rsidRPr="00A55ECB" w:rsidRDefault="00D77398" w:rsidP="00D77398">
      <w:pPr>
        <w:autoSpaceDE w:val="0"/>
        <w:autoSpaceDN w:val="0"/>
        <w:adjustRightInd w:val="0"/>
        <w:spacing w:before="100" w:beforeAutospacing="1" w:after="0" w:line="336" w:lineRule="auto"/>
        <w:ind w:firstLine="540"/>
        <w:jc w:val="both"/>
        <w:rPr>
          <w:rFonts w:ascii="Times New Roman" w:eastAsia="Times New Roman" w:hAnsi="Times New Roman"/>
          <w:sz w:val="24"/>
          <w:szCs w:val="24"/>
          <w:lang w:eastAsia="ru-RU"/>
        </w:rPr>
      </w:pPr>
      <w:r w:rsidRPr="00A55ECB">
        <w:rPr>
          <w:rFonts w:ascii="Times New Roman" w:hAnsi="Times New Roman"/>
          <w:sz w:val="28"/>
          <w:szCs w:val="28"/>
        </w:rPr>
        <w:t>3.5. Граждане обязаны извещать уполномоченный орган о наступлении обстоятельств, влекущих прекращение выплаты компенсации (смена образовательной организации, лишение родительских прав, смерть заявителя), не позднее одного месяца с момента наступления таких обстоятельств.</w:t>
      </w:r>
    </w:p>
    <w:p w:rsidR="00D77398" w:rsidRDefault="00D77398" w:rsidP="00D77398"/>
    <w:p w:rsidR="00784E88" w:rsidRDefault="00784E88"/>
    <w:sectPr w:rsidR="00784E88" w:rsidSect="00A55ECB">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08"/>
  <w:characterSpacingControl w:val="doNotCompress"/>
  <w:compat/>
  <w:rsids>
    <w:rsidRoot w:val="00D77398"/>
    <w:rsid w:val="00784E88"/>
    <w:rsid w:val="00D773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739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consultantplus://offline/ref=18474102856B724D04FC798EABF163FDF9E48923AF546FCB20F4B9B02E71B4A07181B745B8CD850631434CF8WCN" TargetMode="External"/><Relationship Id="rId4" Type="http://schemas.openxmlformats.org/officeDocument/2006/relationships/hyperlink" Target="consultantplus://offline/ref=40F50EFC09FA7AFCF6C74534A7005EA014B996038E764411C3261DDF7FCAEEAA7A2AC9199EB24991304384o419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Pages>
  <Words>1829</Words>
  <Characters>10429</Characters>
  <Application>Microsoft Office Word</Application>
  <DocSecurity>0</DocSecurity>
  <Lines>86</Lines>
  <Paragraphs>24</Paragraphs>
  <ScaleCrop>false</ScaleCrop>
  <Company>Microsoft</Company>
  <LinksUpToDate>false</LinksUpToDate>
  <CharactersWithSpaces>12234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2013-11-04T06:46:00Z</dcterms:created>
  <dcterms:modified xsi:type="dcterms:W3CDTF">2013-11-04T06:54:00Z</dcterms:modified>
</cp:coreProperties>
</file>